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87.14285714285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220"/>
        <w:gridCol w:w="1800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220"/>
            <w:gridCol w:w="1800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medicamentos e material técnico hospitalar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R S LOBATO NETO EIRELI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38.028.373/0001-43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 U. : Diversos itens</w:t>
              <w:br w:type="textWrapping"/>
              <w:br w:type="textWrapping"/>
              <w:t xml:space="preserve">V. T. : 64.858,60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19/02/2021</w:t>
              <w:br w:type="textWrapping"/>
              <w:br w:type="textWrapping"/>
              <w:t xml:space="preserve">Fim: 31/03/2021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7/2021-001</w:t>
              <w:br w:type="textWrapping"/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KIT TESTE RÁPIDO COVID – 19 lgG/ lgM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 S LOBATO NETO EIRELI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38.028.373/0001-43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 U. : 39,00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 T. : 19.500,00 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02/03/2021</w:t>
              <w:br w:type="textWrapping"/>
              <w:br w:type="textWrapping"/>
              <w:t xml:space="preserve">Fim: 31/03/2021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7/2021-002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mssbv.pa.gov.br/wp-content/uploads/2021/02/14-CONTRATO-R.S-MAT.TEC_.-MED.-COVID-ASS-convertido.docx" TargetMode="External"/><Relationship Id="rId7" Type="http://schemas.openxmlformats.org/officeDocument/2006/relationships/hyperlink" Target="https://pmssbv.pa.gov.br/wp-content/uploads/2021/03/CONTRATO-0203001-2021-Teste-R%C3%83%C2%A1pido-Covid.docx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